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07B24EB8" w:rsidR="004800BE" w:rsidRPr="000D241A" w:rsidRDefault="00A47A78" w:rsidP="004656A4">
      <w:pPr>
        <w:autoSpaceDE w:val="0"/>
        <w:autoSpaceDN w:val="0"/>
        <w:adjustRightInd w:val="0"/>
        <w:ind w:left="567"/>
      </w:pPr>
      <w:r w:rsidRPr="000D241A">
        <w:t>e-pasts:</w:t>
      </w:r>
      <w:r w:rsidR="00613666" w:rsidRPr="000D241A">
        <w:t xml:space="preserve"> </w:t>
      </w:r>
      <w:hyperlink r:id="rId10" w:history="1">
        <w:r w:rsidR="00940635" w:rsidRPr="00D60EF8">
          <w:rPr>
            <w:rStyle w:val="Hyperlink"/>
          </w:rPr>
          <w:t>rigasnami@rigasnami.lv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5B6BC083"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940635" w:rsidRPr="00D60EF8">
          <w:rPr>
            <w:rStyle w:val="Hyperlink"/>
          </w:rPr>
          <w:t>jurgis.ginters@rigasnami.lv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2343EA99"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940635" w:rsidRPr="00D60EF8">
          <w:rPr>
            <w:rStyle w:val="Hyperlink"/>
          </w:rPr>
          <w:t>jurgis.ginters@rigasnami.lv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E12A544"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940635" w:rsidRPr="00D60EF8">
          <w:rPr>
            <w:rStyle w:val="Hyperlink"/>
            <w:lang w:val="lv-LV"/>
          </w:rPr>
          <w:t>jurgis.ginters</w:t>
        </w:r>
        <w:r w:rsidR="00940635" w:rsidRPr="00D60EF8">
          <w:rPr>
            <w:rStyle w:val="Hyperlink"/>
          </w:rPr>
          <w:t>@riga</w:t>
        </w:r>
        <w:r w:rsidR="00940635" w:rsidRPr="00D60EF8">
          <w:rPr>
            <w:rStyle w:val="Hyperlink"/>
            <w:lang w:val="lv-LV"/>
          </w:rPr>
          <w:t>snami</w:t>
        </w:r>
        <w:r w:rsidR="00940635" w:rsidRPr="00D60EF8">
          <w:rPr>
            <w:rStyle w:val="Hyperlink"/>
          </w:rPr>
          <w:t>.lv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C89CAA6"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940635">
        <w:rPr>
          <w:lang w:val="lv-LV"/>
        </w:rPr>
        <w:t>6</w:t>
      </w:r>
      <w:r w:rsidR="00711980" w:rsidRPr="00EC6255">
        <w:rPr>
          <w:lang w:val="lv-LV"/>
        </w:rPr>
        <w:t>.</w:t>
      </w:r>
      <w:r w:rsidR="00AE1F4E" w:rsidRPr="00EC6255">
        <w:rPr>
          <w:lang w:val="lv-LV"/>
        </w:rPr>
        <w:t> </w:t>
      </w:r>
      <w:r w:rsidR="00940635">
        <w:rPr>
          <w:lang w:val="lv-LV"/>
        </w:rPr>
        <w:t>dec</w:t>
      </w:r>
      <w:r w:rsidR="00124B99">
        <w:rPr>
          <w:lang w:val="lv-LV"/>
        </w:rPr>
        <w:t>em</w:t>
      </w:r>
      <w:r w:rsidR="00F6383E">
        <w:rPr>
          <w:lang w:val="lv-LV"/>
        </w:rPr>
        <w:t>brī</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4C08FA1F"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940635">
        <w:rPr>
          <w:b/>
          <w:lang w:val="lv-LV"/>
        </w:rPr>
        <w:t>7</w:t>
      </w:r>
      <w:r w:rsidR="00711980" w:rsidRPr="00EC6255">
        <w:rPr>
          <w:b/>
        </w:rPr>
        <w:t>.</w:t>
      </w:r>
      <w:r w:rsidR="00A929DF">
        <w:rPr>
          <w:b/>
          <w:lang w:val="lv-LV"/>
        </w:rPr>
        <w:t> </w:t>
      </w:r>
      <w:r w:rsidR="00940635">
        <w:rPr>
          <w:b/>
          <w:lang w:val="lv-LV"/>
        </w:rPr>
        <w:t>dec</w:t>
      </w:r>
      <w:r w:rsidR="00124B99">
        <w:rPr>
          <w:b/>
          <w:lang w:val="lv-LV"/>
        </w:rPr>
        <w:t>em</w:t>
      </w:r>
      <w:r w:rsidR="00F6383E">
        <w:rPr>
          <w:b/>
          <w:lang w:val="lv-LV"/>
        </w:rPr>
        <w:t>brī</w:t>
      </w:r>
      <w:r w:rsidR="00AE1F4E" w:rsidRPr="00EC6255">
        <w:rPr>
          <w:b/>
          <w:lang w:val="lv-LV"/>
        </w:rPr>
        <w:t xml:space="preserve"> </w:t>
      </w:r>
      <w:r w:rsidRPr="00EC6255">
        <w:rPr>
          <w:b/>
          <w:lang w:val="lv-LV"/>
        </w:rPr>
        <w:t xml:space="preserve">plkst. </w:t>
      </w:r>
      <w:r w:rsidR="00A972DB">
        <w:rPr>
          <w:b/>
          <w:color w:val="000000"/>
          <w:lang w:val="lv-LV"/>
        </w:rPr>
        <w:t>10</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w:t>
      </w:r>
      <w:bookmarkStart w:id="7" w:name="_GoBack"/>
      <w:bookmarkEnd w:id="7"/>
      <w:r w:rsidRPr="000D241A">
        <w:rPr>
          <w:lang w:val="lv-LV"/>
        </w:rPr>
        <w:t>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22CD9" w14:textId="77777777" w:rsidR="0073168F" w:rsidRDefault="0073168F">
      <w:r>
        <w:separator/>
      </w:r>
    </w:p>
  </w:endnote>
  <w:endnote w:type="continuationSeparator" w:id="0">
    <w:p w14:paraId="2481A889" w14:textId="77777777" w:rsidR="0073168F" w:rsidRDefault="0073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5929A9D2" w:rsidR="000860E5" w:rsidRDefault="00A47A78" w:rsidP="00D51306">
        <w:pPr>
          <w:pStyle w:val="Footer"/>
          <w:jc w:val="center"/>
        </w:pPr>
        <w:r>
          <w:fldChar w:fldCharType="begin"/>
        </w:r>
        <w:r>
          <w:instrText xml:space="preserve"> PAGE   \* MERGEFORMAT </w:instrText>
        </w:r>
        <w:r>
          <w:fldChar w:fldCharType="separate"/>
        </w:r>
        <w:r w:rsidR="00940635">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4ED58" w14:textId="77777777" w:rsidR="0073168F" w:rsidRDefault="0073168F">
      <w:r>
        <w:separator/>
      </w:r>
    </w:p>
  </w:footnote>
  <w:footnote w:type="continuationSeparator" w:id="0">
    <w:p w14:paraId="28867B5D" w14:textId="77777777" w:rsidR="0073168F" w:rsidRDefault="007316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4F86"/>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16B6E"/>
    <w:rsid w:val="00122B6F"/>
    <w:rsid w:val="00123173"/>
    <w:rsid w:val="001241CC"/>
    <w:rsid w:val="00124B99"/>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5036"/>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168F"/>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0635"/>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29DF"/>
    <w:rsid w:val="00A96045"/>
    <w:rsid w:val="00A972DB"/>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D85"/>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83E"/>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snami.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snami.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snami.lv" TargetMode="External"/><Relationship Id="rId19" Type="http://schemas.openxmlformats.org/officeDocument/2006/relationships/hyperlink" Target="mailto:jurgis.ginters@rigasnami.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F812A7CA-3A29-45CF-A1B2-A3D38B34C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9</Pages>
  <Words>18337</Words>
  <Characters>10453</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cp:lastModifiedBy>
  <cp:revision>57</cp:revision>
  <cp:lastPrinted>2022-03-21T07:25:00Z</cp:lastPrinted>
  <dcterms:created xsi:type="dcterms:W3CDTF">2022-01-10T15:44:00Z</dcterms:created>
  <dcterms:modified xsi:type="dcterms:W3CDTF">2022-11-03T09:10:00Z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